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87390E" w:rsidRPr="004D6B16" w:rsidTr="00424D7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7390E" w:rsidRPr="004D6B16" w:rsidRDefault="0087390E" w:rsidP="00424D7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OSNOVE FINANCIJSKOG MENADŽMENTA</w:t>
            </w:r>
          </w:p>
        </w:tc>
      </w:tr>
      <w:tr w:rsidR="0087390E" w:rsidRPr="004D6B16" w:rsidTr="00424D7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4D6B1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ECA103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Prof.dr.sc. Ljiljana Vidučić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7390E" w:rsidRPr="004D6B16" w:rsidTr="00424D7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Doc. dr. sc. Sandra Pepur,</w:t>
            </w:r>
          </w:p>
          <w:p w:rsidR="0087390E" w:rsidRPr="004D6B16" w:rsidRDefault="001278FF" w:rsidP="001278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8455E">
              <w:rPr>
                <w:rFonts w:ascii="Arial" w:hAnsi="Arial" w:cs="Arial"/>
                <w:sz w:val="20"/>
                <w:szCs w:val="20"/>
              </w:rPr>
              <w:t>Doc.</w:t>
            </w:r>
            <w:r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t>r. sc. Marija Šimić Šarić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7390E" w:rsidRPr="004D6B16" w:rsidTr="00424D7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887968" w:rsidRDefault="00887968" w:rsidP="0088796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7968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887968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</w:p>
        </w:tc>
      </w:tr>
      <w:tr w:rsidR="0087390E" w:rsidRPr="004D6B16" w:rsidTr="00424D7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7390E" w:rsidRPr="004D6B16" w:rsidRDefault="0087390E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390E" w:rsidRPr="004D6B16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:rsidR="0087390E" w:rsidRPr="004D6B16" w:rsidRDefault="0087390E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Utvrditi i kritički prosuđivati temeljne koncepte financijskog menadžmenta kao što su  vrednovanje, rizik i povrat,  kapitalno budžetiranje te upravljanje radnim kapitalom.</w:t>
            </w:r>
          </w:p>
          <w:p w:rsidR="0087390E" w:rsidRPr="004D6B16" w:rsidRDefault="0087390E" w:rsidP="00424D7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b/>
                <w:sz w:val="20"/>
                <w:szCs w:val="20"/>
              </w:rPr>
              <w:t>Pojedinačni ishodi učenja: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Vrednovati vrijednosnice (obveznice i dionice).</w:t>
            </w:r>
          </w:p>
          <w:p w:rsidR="0087390E" w:rsidRPr="004D6B16" w:rsidRDefault="00840A72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Izmjeriti rizik.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Ocijeniti poslovanje poduzeća kroz analizu financijs</w:t>
            </w:r>
            <w:r w:rsidR="00840A72">
              <w:rPr>
                <w:rFonts w:ascii="Arial" w:eastAsia="Times New Roman" w:hAnsi="Arial" w:cs="Arial"/>
                <w:sz w:val="20"/>
                <w:szCs w:val="20"/>
              </w:rPr>
              <w:t>kih izvještaja putem pokazatelja</w:t>
            </w: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Usporediti metode za</w:t>
            </w:r>
            <w:r w:rsidR="00840A72">
              <w:rPr>
                <w:rFonts w:ascii="Arial" w:eastAsia="Times New Roman" w:hAnsi="Arial" w:cs="Arial"/>
                <w:sz w:val="20"/>
                <w:szCs w:val="20"/>
              </w:rPr>
              <w:t xml:space="preserve"> ocjenu investicijskih projekta.</w:t>
            </w:r>
          </w:p>
          <w:p w:rsidR="0087390E" w:rsidRPr="004D6B16" w:rsidRDefault="0087390E" w:rsidP="0087390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B16">
              <w:rPr>
                <w:rFonts w:ascii="Arial" w:eastAsia="Times New Roman" w:hAnsi="Arial" w:cs="Arial"/>
                <w:sz w:val="20"/>
                <w:szCs w:val="20"/>
              </w:rPr>
              <w:t>Opravdati upravljanje radnim kapitalom poduzeća.</w:t>
            </w:r>
          </w:p>
          <w:p w:rsidR="0087390E" w:rsidRPr="004D6B16" w:rsidRDefault="0087390E" w:rsidP="00424D76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87390E" w:rsidRPr="004D6B16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</w:p>
              </w:tc>
            </w:tr>
            <w:tr w:rsidR="0087390E" w:rsidRPr="004D6B16" w:rsidTr="00424D76">
              <w:tc>
                <w:tcPr>
                  <w:tcW w:w="2993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87390E" w:rsidRPr="004D6B16" w:rsidRDefault="0087390E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C8455E" w:rsidRDefault="00C8455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  <w:lang w:eastAsia="hr-HR"/>
                    </w:rPr>
                  </w:pPr>
                  <w:r w:rsidRPr="00C8455E">
                    <w:rPr>
                      <w:rFonts w:ascii="Arial" w:hAnsi="Arial" w:cs="Arial"/>
                      <w:color w:val="FF0000"/>
                      <w:sz w:val="18"/>
                      <w:szCs w:val="18"/>
                      <w:lang w:eastAsia="hr-HR"/>
                    </w:rPr>
                    <w:t>Uvodna predavanja – Dogovor o načinu rada na predmetu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3118" w:type="dxa"/>
                </w:tcPr>
                <w:p w:rsidR="00C8455E" w:rsidRPr="004D6B16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Uvodne vježbe – dogovor o</w:t>
                  </w:r>
                </w:p>
                <w:p w:rsidR="00C8455E" w:rsidRPr="004D6B16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načinu rada, seminarima i</w:t>
                  </w:r>
                </w:p>
                <w:p w:rsidR="00C8455E" w:rsidRPr="004D6B16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ostalim obvezama studenata na</w:t>
                  </w:r>
                </w:p>
                <w:p w:rsidR="00C8455E" w:rsidRPr="004D6B16" w:rsidRDefault="00C8455E" w:rsidP="009E4F3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kolegiju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>Financijska funkcija i</w:t>
                  </w:r>
                </w:p>
                <w:p w:rsidR="00C8455E" w:rsidRPr="004D6B16" w:rsidRDefault="00C8455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eastAsia="hr-HR"/>
                    </w:rPr>
                    <w:t xml:space="preserve">financijski menadžer </w:t>
                  </w:r>
                </w:p>
                <w:p w:rsidR="00C8455E" w:rsidRPr="004D6B16" w:rsidRDefault="00C8455E" w:rsidP="00424D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C8455E" w:rsidRPr="004D6B16" w:rsidRDefault="00C8455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Diskontiranje i ukamaćivanje </w:t>
                  </w:r>
                  <w:r w:rsidR="00C8455E">
                    <w:rPr>
                      <w:rFonts w:ascii="Arial" w:hAnsi="Arial" w:cs="Arial"/>
                      <w:sz w:val="18"/>
                      <w:szCs w:val="18"/>
                    </w:rPr>
                    <w:t>jednostruki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h</w:t>
                  </w:r>
                  <w:r w:rsidR="00C8455E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gotovinskih</w:t>
                  </w:r>
                  <w:r w:rsidR="00C8455E">
                    <w:rPr>
                      <w:rFonts w:ascii="Arial" w:hAnsi="Arial" w:cs="Arial"/>
                      <w:sz w:val="18"/>
                      <w:szCs w:val="18"/>
                    </w:rPr>
                    <w:t xml:space="preserve"> tijekov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40A72" w:rsidRPr="004D6B16" w:rsidTr="00424D76">
              <w:tc>
                <w:tcPr>
                  <w:tcW w:w="2993" w:type="dxa"/>
                </w:tcPr>
                <w:p w:rsidR="00840A72" w:rsidRPr="004D6B16" w:rsidRDefault="00840A72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Vremenska vrijednost novca</w:t>
                  </w:r>
                </w:p>
              </w:tc>
              <w:tc>
                <w:tcPr>
                  <w:tcW w:w="709" w:type="dxa"/>
                </w:tcPr>
                <w:p w:rsidR="00840A72" w:rsidRPr="004D6B16" w:rsidRDefault="00840A72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840A72" w:rsidRPr="004D6B16" w:rsidRDefault="00840A72" w:rsidP="00840A7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Diskontiranje i ukamaćivanje višestrukih gotovinskih tijekova</w:t>
                  </w:r>
                </w:p>
              </w:tc>
              <w:tc>
                <w:tcPr>
                  <w:tcW w:w="709" w:type="dxa"/>
                </w:tcPr>
                <w:p w:rsidR="00840A72" w:rsidRPr="004D6B16" w:rsidRDefault="00840A72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Financijska tržišta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Financijska tržišta</w:t>
                  </w:r>
                  <w:r w:rsidR="00125DA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C8455E" w:rsidRPr="004D6B16" w:rsidRDefault="00C8455E" w:rsidP="003D68C3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Vrednovanje </w:t>
                  </w:r>
                  <w:r w:rsidR="003D68C3">
                    <w:rPr>
                      <w:rFonts w:ascii="Arial" w:hAnsi="Arial" w:cs="Arial"/>
                      <w:sz w:val="18"/>
                      <w:szCs w:val="18"/>
                    </w:rPr>
                    <w:t>obveznica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Emisija i vrednovanje vrijednosnica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3D68C3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</w:t>
                  </w: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 xml:space="preserve">rednovanje </w:t>
                  </w:r>
                  <w:r w:rsidR="003D68C3">
                    <w:rPr>
                      <w:rFonts w:ascii="Arial" w:hAnsi="Arial" w:cs="Arial"/>
                      <w:sz w:val="18"/>
                      <w:szCs w:val="18"/>
                    </w:rPr>
                    <w:t>dionica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Odluke o financiranju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C8455E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</w:t>
                  </w: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olokvij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1.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C8455E" w:rsidRDefault="00C8455E" w:rsidP="00C8455E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8455E">
                    <w:rPr>
                      <w:rFonts w:ascii="Arial" w:hAnsi="Arial" w:cs="Arial"/>
                      <w:sz w:val="18"/>
                      <w:szCs w:val="18"/>
                    </w:rPr>
                    <w:t xml:space="preserve">Odluke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o financiranju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424D7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Rizik i povrat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Rizik i povrat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vrijednosnice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Analiza putem pokazatelja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9E4F34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C8455E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Rizik i povrat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portfelja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Metode ocjene projekata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9E4F34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Analiza putem pokazatelja</w:t>
                  </w:r>
                  <w:r w:rsidR="00125DA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Upravljanje gotovinom i neto radni kapital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9E4F34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Metode ocjene projekata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Upravljanje zalihama i potraživanjima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9E4F34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Upravljanje gotovinom i neto radni kapital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Politika dividendi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9E4F34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C8455E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 xml:space="preserve">Upravljanje zalihama 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</w:t>
                  </w: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olokvij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2.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9E4F34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BC0279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 xml:space="preserve">Ponavljanje 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C8455E" w:rsidRPr="004D6B16" w:rsidTr="00424D76">
              <w:tc>
                <w:tcPr>
                  <w:tcW w:w="2993" w:type="dxa"/>
                </w:tcPr>
                <w:p w:rsidR="00C8455E" w:rsidRPr="004D6B16" w:rsidRDefault="00C8455E" w:rsidP="009E4F3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Financiranje malog gospodarstva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9E4F34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C8455E" w:rsidRPr="004D6B16" w:rsidRDefault="00C8455E" w:rsidP="00E9069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</w:rPr>
                    <w:t>Financiranje malog gospodarstva</w:t>
                  </w:r>
                </w:p>
              </w:tc>
              <w:tc>
                <w:tcPr>
                  <w:tcW w:w="709" w:type="dxa"/>
                </w:tcPr>
                <w:p w:rsidR="00C8455E" w:rsidRPr="004D6B16" w:rsidRDefault="00C8455E" w:rsidP="00C8455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4D6B1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87390E" w:rsidRPr="004D6B16" w:rsidRDefault="0087390E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390E" w:rsidRPr="004D6B16" w:rsidTr="00424D7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2DD3" w:rsidRDefault="009F2DD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7390E" w:rsidRPr="004D6B16" w:rsidRDefault="0087390E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2DD3" w:rsidRDefault="009F2DD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X predavanja</w:t>
            </w:r>
          </w:p>
          <w:p w:rsidR="0087390E" w:rsidRPr="004D6B16" w:rsidRDefault="009F2DD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4D6B1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4D6B1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9F2DD3" w:rsidRDefault="009F2DD3" w:rsidP="00424D76">
            <w:pPr>
              <w:pStyle w:val="FieldText"/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</w:pPr>
          </w:p>
          <w:p w:rsidR="0087390E" w:rsidRPr="004D6B16" w:rsidRDefault="009F2DD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X</w:t>
            </w:r>
            <w:r w:rsidR="0087390E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7390E" w:rsidRPr="004D6B16" w:rsidRDefault="009F2DD3" w:rsidP="009F2DD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X</w:t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prezentacija </w:t>
            </w:r>
            <w:r w:rsidR="0087390E" w:rsidRPr="004D6B16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87390E" w:rsidRPr="004D6B1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7390E" w:rsidRPr="004D6B1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7390E" w:rsidRPr="004D6B16" w:rsidTr="00424D7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87390E" w:rsidRPr="004D6B16" w:rsidRDefault="0087390E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D79C9" w:rsidRPr="004D6B1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ostvario pravo na potpis, redovni student mora pohađati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 xml:space="preserve">0% ukupne nastave, a izvanredni student mora ostvariti 25% prisustvovanja nastavi. </w:t>
            </w:r>
          </w:p>
          <w:p w:rsidR="002D79C9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51D1D">
              <w:rPr>
                <w:rFonts w:ascii="Arial" w:hAnsi="Arial" w:cs="Arial"/>
                <w:color w:val="FF0000"/>
                <w:sz w:val="20"/>
                <w:szCs w:val="20"/>
              </w:rPr>
              <w:t>Uz prisustvovanje, aktivno sudjelovanje na nastavi pretpostavlja i prezentaciju u manjim grupama studenata na zadanu temu.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6B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D79C9" w:rsidRPr="004D6B16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Za studente koji aktivno sudjeluju na nastavi (prezentacija), obveza dolazaka na nastavu je 50%.</w:t>
            </w:r>
          </w:p>
        </w:tc>
      </w:tr>
      <w:tr w:rsidR="002D79C9" w:rsidRPr="004D6B16" w:rsidTr="00424D7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4D6B1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8329A9" w:rsidRDefault="002D79C9" w:rsidP="008329A9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8329A9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0.8-1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D79C9" w:rsidRPr="004D6B1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D79C9" w:rsidRPr="008329A9" w:rsidRDefault="002D79C9" w:rsidP="00125DA1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8329A9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125DA1" w:rsidRDefault="002D79C9" w:rsidP="008329A9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125DA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0.</w:t>
            </w: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</w:tr>
      <w:tr w:rsidR="002D79C9" w:rsidRPr="004D6B1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9E4F3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D79C9" w:rsidRPr="004D6B1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D79C9" w:rsidRPr="004D6B1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D6B1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79C9" w:rsidRPr="004D6B16" w:rsidTr="00424D7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79C9" w:rsidRPr="004D6B1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Tijekom trajanja semestra održat će se</w:t>
            </w:r>
            <w:r>
              <w:rPr>
                <w:rFonts w:ascii="Arial" w:hAnsi="Arial" w:cs="Arial"/>
                <w:sz w:val="20"/>
                <w:szCs w:val="20"/>
              </w:rPr>
              <w:t xml:space="preserve"> pisane provjere znanja putem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dva </w:t>
            </w:r>
            <w:r w:rsidRPr="001261BA">
              <w:rPr>
                <w:rFonts w:ascii="Arial" w:hAnsi="Arial" w:cs="Arial"/>
                <w:sz w:val="20"/>
                <w:szCs w:val="20"/>
              </w:rPr>
              <w:t>kolokvija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F2DD3">
              <w:rPr>
                <w:rFonts w:ascii="Arial" w:hAnsi="Arial" w:cs="Arial"/>
                <w:sz w:val="20"/>
                <w:szCs w:val="20"/>
              </w:rPr>
              <w:t>Oba ko</w:t>
            </w:r>
            <w:r>
              <w:rPr>
                <w:rFonts w:ascii="Arial" w:hAnsi="Arial" w:cs="Arial"/>
                <w:sz w:val="20"/>
                <w:szCs w:val="20"/>
              </w:rPr>
              <w:t>lokvij</w:t>
            </w:r>
            <w:r w:rsidR="009F2DD3">
              <w:rPr>
                <w:rFonts w:ascii="Arial" w:hAnsi="Arial" w:cs="Arial"/>
                <w:sz w:val="20"/>
                <w:szCs w:val="20"/>
              </w:rPr>
              <w:t xml:space="preserve">a zajedno/pisani završni ispit </w:t>
            </w:r>
            <w:r w:rsidRPr="003745F8">
              <w:rPr>
                <w:rFonts w:ascii="Arial" w:hAnsi="Arial" w:cs="Arial"/>
                <w:sz w:val="20"/>
                <w:szCs w:val="20"/>
              </w:rPr>
              <w:t>nos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100% od ukupne ocjene i sastoje se od teorijskih pitanja i numeričkih zadataka. </w:t>
            </w:r>
            <w:r w:rsidRPr="00B65EED">
              <w:rPr>
                <w:rFonts w:ascii="Arial" w:hAnsi="Arial" w:cs="Arial"/>
                <w:color w:val="FF0000"/>
                <w:sz w:val="20"/>
                <w:szCs w:val="20"/>
              </w:rPr>
              <w:t>Vrednovanje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 xml:space="preserve">teorijskog dijela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>numeričkih zadataka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je 60:40.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D79C9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D79C9" w:rsidRPr="007F27FF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2D79C9" w:rsidRPr="007F27FF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2D79C9" w:rsidRPr="007F27FF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2D79C9" w:rsidRPr="007F27FF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2D79C9" w:rsidRPr="007F27FF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2D79C9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2D79C9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2DD3" w:rsidRDefault="009F2DD3" w:rsidP="009F2DD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 xml:space="preserve">Izlaganje na vježbama (prezentacija) vrednuje se s dodatnih maksimalno 10 bodova koji se zbrajaju s bodovima ostvarenim u pisanim provjerama (kolokviji/završni ispit). Navedeno vrijedi samo za studente koji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su položili pisane po</w:t>
            </w:r>
            <w:r w:rsidRPr="00E0639C">
              <w:rPr>
                <w:rFonts w:ascii="Arial" w:hAnsi="Arial" w:cs="Arial"/>
                <w:color w:val="FF0000"/>
                <w:sz w:val="20"/>
                <w:szCs w:val="20"/>
              </w:rPr>
              <w:t>vjer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e znanja. </w:t>
            </w:r>
          </w:p>
          <w:p w:rsidR="009F2DD3" w:rsidRDefault="009F2DD3" w:rsidP="009F2D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F2DD3" w:rsidRDefault="009F2DD3" w:rsidP="009F2D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D460E">
              <w:rPr>
                <w:rFonts w:ascii="Arial" w:hAnsi="Arial" w:cs="Arial"/>
                <w:color w:val="FF0000"/>
                <w:sz w:val="20"/>
                <w:szCs w:val="20"/>
              </w:rPr>
              <w:t>Ispit se smatra položenim ako je student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o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>stvario minimalno 5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>% od ukupnog broja bodova iz oba kolokvija pojedinačno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(uz zadovoljen uvjet da je ostvareno minimalno 50% na teorijskim pitanjima i minimalno 50% na numeričkim zadacima) ili 50% od ukupnog broja bodova na 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>završno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pisano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m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ispit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u (uz zadovoljen uvjet da je ostvareno minimalno 50% na teorijskim pitanjima i minimalno 50% na numeričkim zadacima).</w:t>
            </w:r>
            <w:r w:rsidRPr="004242E7">
              <w:rPr>
                <w:rFonts w:ascii="Arial" w:hAnsi="Arial" w:cs="Arial"/>
                <w:color w:val="FF0000"/>
                <w:sz w:val="20"/>
                <w:szCs w:val="20"/>
              </w:rPr>
              <w:t xml:space="preserve">  </w:t>
            </w:r>
          </w:p>
          <w:p w:rsidR="009F2DD3" w:rsidRPr="00E0639C" w:rsidRDefault="009F2DD3" w:rsidP="009F2DD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D79C9" w:rsidRPr="00123E30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Konačna ocjena se formira kao zbroj:</w:t>
            </w:r>
          </w:p>
          <w:p w:rsidR="002D79C9" w:rsidRPr="00123E30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 xml:space="preserve">1) ukupno ostvarenih bodova iz teorijskih pitanja na pisanim provjerama znanja umnoženih s ponderom 0.6, </w:t>
            </w:r>
          </w:p>
          <w:p w:rsidR="002D79C9" w:rsidRPr="00123E30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2) ukupno ostvarenih bodova iz numeričkih zadataka na pisanim provjerama znanja umnožene s ponderom od 0.4,</w:t>
            </w:r>
          </w:p>
          <w:p w:rsidR="002D79C9" w:rsidRPr="00123E30" w:rsidRDefault="002D79C9" w:rsidP="001E1F1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23E30">
              <w:rPr>
                <w:rFonts w:ascii="Arial" w:hAnsi="Arial" w:cs="Arial"/>
                <w:color w:val="FF0000"/>
                <w:sz w:val="20"/>
                <w:szCs w:val="20"/>
              </w:rPr>
              <w:t>3) dodatnih bodova ostvarenih iz prezentacije.</w:t>
            </w:r>
          </w:p>
          <w:p w:rsidR="002D79C9" w:rsidRDefault="002D79C9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F2DD3" w:rsidRDefault="001E2AB5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:rsidR="001E2AB5" w:rsidRPr="004D6B16" w:rsidRDefault="001E2AB5" w:rsidP="001E1F1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9C9" w:rsidRPr="004D6B16" w:rsidTr="00424D7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6B1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D79C9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2D79C9" w:rsidP="008739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18"/>
                <w:szCs w:val="18"/>
              </w:rPr>
              <w:t xml:space="preserve">Vidučić, Lj., Pepur, S., Šimić Šarić, M., Financijski menadžment, IX. Izmijenjeno i dopunjeno izdanje, RRiF, Zagreb (2015.)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16717B" w:rsidRDefault="002D79C9" w:rsidP="0016717B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1671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2D79C9" w:rsidP="00424D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9C9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16717B" w:rsidRDefault="002D79C9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Autorizirani nastavni materijali na Moodle stranicama kolegija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16717B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16717B" w:rsidRDefault="002D79C9" w:rsidP="00774F5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16717B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2D79C9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2D79C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9C9" w:rsidRPr="004D6B16" w:rsidTr="00424D76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79C9" w:rsidRPr="004D6B16" w:rsidTr="00424D76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8739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D79C9" w:rsidRPr="004D6B16" w:rsidTr="00424D7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2D79C9" w:rsidRPr="004D6B16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831DAF" w:rsidRDefault="002D79C9" w:rsidP="0016717B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831DA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2D79C9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D79C9" w:rsidRPr="00831DAF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31DAF">
              <w:rPr>
                <w:rFonts w:ascii="Arial" w:hAnsi="Arial" w:cs="Arial"/>
                <w:color w:val="FF0000"/>
                <w:sz w:val="20"/>
                <w:szCs w:val="20"/>
              </w:rPr>
              <w:t>Vidučić, Lj.,(ur.), Mala i srednja poduzeća: financijski, računovodstveni i pravni aspekti osnivanja i Poslovanja, Ekonomski fakultet Split, Split, 2005.</w:t>
            </w:r>
          </w:p>
          <w:p w:rsidR="002D79C9" w:rsidRPr="00831DAF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</w:p>
          <w:p w:rsidR="002D79C9" w:rsidRPr="00831DAF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  <w:r w:rsidRPr="00831DAF"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 xml:space="preserve">Članci: </w:t>
            </w:r>
          </w:p>
          <w:p w:rsidR="002D79C9" w:rsidRPr="00831DAF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31DAF">
              <w:rPr>
                <w:rFonts w:ascii="Arial" w:hAnsi="Arial" w:cs="Arial"/>
                <w:color w:val="FF0000"/>
                <w:sz w:val="20"/>
                <w:szCs w:val="20"/>
              </w:rPr>
              <w:t>Rimac Smiljanić, A., Pepur, S., Karadža, S.: Krediti razvojne banke i performanse SME u uvjetima financijske krize, Financije nakon krize: Forenzika, etika i održivost (ur. Ćurak, M., Kundid, A., Visković, J.), EFST, 2014.</w:t>
            </w:r>
          </w:p>
          <w:p w:rsidR="002D79C9" w:rsidRPr="00831DAF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D79C9" w:rsidRPr="00831DAF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31DAF">
              <w:rPr>
                <w:rFonts w:ascii="Arial" w:hAnsi="Arial" w:cs="Arial"/>
                <w:color w:val="FF0000"/>
                <w:sz w:val="20"/>
                <w:szCs w:val="20"/>
              </w:rPr>
              <w:t>Šimić, M.: Fondovi za gospodarsku suradnju kao izvor financiranja malog gospodarstva u Hrvatskoj, Financije nakon krize: Forenzika, etika i održivost (ur. Ćurak, M., Kundid, A., Visković, J.), EFST, 2014.</w:t>
            </w:r>
          </w:p>
          <w:p w:rsidR="002D79C9" w:rsidRPr="00831DAF" w:rsidRDefault="002D79C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2D79C9" w:rsidRPr="00831DAF" w:rsidRDefault="002D79C9" w:rsidP="00FD02D1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831DA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3F6031" w:rsidRPr="003F6031" w:rsidRDefault="003F6031" w:rsidP="003F6031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031">
              <w:rPr>
                <w:rFonts w:ascii="Arial" w:hAnsi="Arial" w:cs="Arial"/>
                <w:color w:val="FF0000"/>
                <w:sz w:val="20"/>
                <w:szCs w:val="20"/>
              </w:rPr>
              <w:t>Lider (</w:t>
            </w:r>
            <w:hyperlink r:id="rId5" w:history="1">
              <w:r w:rsidRPr="003F6031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www.liderpress.hr</w:t>
              </w:r>
            </w:hyperlink>
            <w:r w:rsidRPr="003F6031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</w:p>
          <w:p w:rsidR="003F6031" w:rsidRPr="003F6031" w:rsidRDefault="003F6031" w:rsidP="003F6031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031"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Poslovni.hr (www. poslovni.hr) </w:t>
            </w:r>
          </w:p>
          <w:p w:rsidR="002D79C9" w:rsidRDefault="003F6031" w:rsidP="003F6031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F6031">
              <w:rPr>
                <w:rFonts w:ascii="Arial" w:hAnsi="Arial" w:cs="Arial"/>
                <w:color w:val="FF0000"/>
                <w:sz w:val="20"/>
                <w:szCs w:val="20"/>
              </w:rPr>
              <w:t>RRiF (www.rrif.hr)</w:t>
            </w:r>
          </w:p>
          <w:p w:rsidR="001E2AB5" w:rsidRPr="00831DAF" w:rsidRDefault="001E2AB5" w:rsidP="003F6031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</w:tr>
      <w:tr w:rsidR="002D79C9" w:rsidRPr="004D6B16" w:rsidTr="00424D7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2D79C9" w:rsidRPr="004D6B16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2D79C9" w:rsidRPr="004D6B16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2D79C9" w:rsidRPr="004D6B16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D79C9" w:rsidRPr="004D6B16" w:rsidRDefault="002D79C9" w:rsidP="0087390E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2D79C9" w:rsidRPr="004D6B16" w:rsidTr="00424D7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D79C9" w:rsidRPr="004D6B16" w:rsidRDefault="002D79C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D79C9" w:rsidRPr="004D6B16" w:rsidRDefault="005A1FD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D6B1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D79C9" w:rsidRPr="004D6B1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D6B16">
              <w:rPr>
                <w:rFonts w:ascii="Arial" w:hAnsi="Arial" w:cs="Arial"/>
                <w:sz w:val="20"/>
                <w:szCs w:val="20"/>
              </w:rPr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D79C9" w:rsidRPr="004D6B1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D6B1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87CBD" w:rsidRPr="004D6B16" w:rsidRDefault="00B87CBD"/>
    <w:sectPr w:rsidR="00B87CBD" w:rsidRPr="004D6B16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165789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87390E"/>
    <w:rsid w:val="000E1399"/>
    <w:rsid w:val="000E1B56"/>
    <w:rsid w:val="000F6B92"/>
    <w:rsid w:val="00125DA1"/>
    <w:rsid w:val="00126360"/>
    <w:rsid w:val="001278FF"/>
    <w:rsid w:val="0016717B"/>
    <w:rsid w:val="001A7E3F"/>
    <w:rsid w:val="001E2AB5"/>
    <w:rsid w:val="00251E28"/>
    <w:rsid w:val="002D79C9"/>
    <w:rsid w:val="003D68C3"/>
    <w:rsid w:val="003F6031"/>
    <w:rsid w:val="004C72B3"/>
    <w:rsid w:val="004D6B16"/>
    <w:rsid w:val="005A1FD7"/>
    <w:rsid w:val="006D460E"/>
    <w:rsid w:val="007D6DDC"/>
    <w:rsid w:val="00831DAF"/>
    <w:rsid w:val="008329A9"/>
    <w:rsid w:val="00840A72"/>
    <w:rsid w:val="00870592"/>
    <w:rsid w:val="0087390E"/>
    <w:rsid w:val="00887968"/>
    <w:rsid w:val="00956DC3"/>
    <w:rsid w:val="009C3426"/>
    <w:rsid w:val="009C3CEF"/>
    <w:rsid w:val="009F2DD3"/>
    <w:rsid w:val="00A02222"/>
    <w:rsid w:val="00AA4A0E"/>
    <w:rsid w:val="00B32996"/>
    <w:rsid w:val="00B87CBD"/>
    <w:rsid w:val="00C67D73"/>
    <w:rsid w:val="00C76E84"/>
    <w:rsid w:val="00C8455E"/>
    <w:rsid w:val="00CB422F"/>
    <w:rsid w:val="00E374C5"/>
    <w:rsid w:val="00EC04E1"/>
    <w:rsid w:val="00EF51F2"/>
    <w:rsid w:val="00F23107"/>
    <w:rsid w:val="00FD0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90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90E"/>
    <w:pPr>
      <w:ind w:left="720"/>
      <w:contextualSpacing/>
    </w:pPr>
  </w:style>
  <w:style w:type="paragraph" w:customStyle="1" w:styleId="FieldText">
    <w:name w:val="Field Text"/>
    <w:basedOn w:val="Normal"/>
    <w:rsid w:val="0087390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7390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FD0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sumic</cp:lastModifiedBy>
  <cp:revision>2</cp:revision>
  <dcterms:created xsi:type="dcterms:W3CDTF">2018-06-08T09:26:00Z</dcterms:created>
  <dcterms:modified xsi:type="dcterms:W3CDTF">2018-06-08T09:26:00Z</dcterms:modified>
</cp:coreProperties>
</file>